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0A11" w14:textId="77777777" w:rsidR="00626D65" w:rsidRPr="00626D65" w:rsidRDefault="00626D65" w:rsidP="00626D65">
      <w:pPr>
        <w:shd w:val="clear" w:color="auto" w:fill="FFFFFF"/>
        <w:spacing w:before="161" w:after="161" w:line="240" w:lineRule="auto"/>
        <w:jc w:val="both"/>
        <w:outlineLvl w:val="0"/>
        <w:rPr>
          <w:rFonts w:ascii="Times New Roman" w:eastAsia="Times New Roman" w:hAnsi="Times New Roman" w:cs="Times New Roman"/>
          <w:b/>
          <w:bCs/>
          <w:color w:val="1A1A1A"/>
          <w:kern w:val="36"/>
          <w:sz w:val="48"/>
          <w:szCs w:val="48"/>
          <w:lang w:eastAsia="ru-RU"/>
        </w:rPr>
      </w:pPr>
      <w:r w:rsidRPr="00626D65">
        <w:rPr>
          <w:rFonts w:ascii="Times New Roman" w:eastAsia="Times New Roman" w:hAnsi="Times New Roman" w:cs="Times New Roman"/>
          <w:b/>
          <w:bCs/>
          <w:color w:val="1A1A1A"/>
          <w:kern w:val="36"/>
          <w:sz w:val="48"/>
          <w:szCs w:val="48"/>
          <w:lang w:eastAsia="ru-RU"/>
        </w:rPr>
        <w:t>Инструкция по применению специальных налоговых режимов в 2021 году</w:t>
      </w:r>
    </w:p>
    <w:p w14:paraId="0D5DDDB0" w14:textId="650E6494" w:rsidR="00626D65" w:rsidRPr="006F15AA" w:rsidRDefault="00626D65" w:rsidP="00626D65">
      <w:pPr>
        <w:shd w:val="clear" w:color="auto" w:fill="FFFFFF"/>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Нововведения и нюансы, на которые нужно обратить внимание юрлицам и ИП при переходе на спецрежимы</w:t>
      </w:r>
      <w:r w:rsidRPr="006F15AA">
        <w:rPr>
          <w:rFonts w:ascii="Times New Roman" w:eastAsia="Times New Roman" w:hAnsi="Times New Roman" w:cs="Times New Roman"/>
          <w:sz w:val="26"/>
          <w:szCs w:val="26"/>
          <w:lang w:eastAsia="ru-RU"/>
        </w:rPr>
        <w:t>.</w:t>
      </w:r>
    </w:p>
    <w:p w14:paraId="2C367787" w14:textId="3269513A" w:rsidR="00626D65" w:rsidRPr="00626D65" w:rsidRDefault="00626D65" w:rsidP="00626D65">
      <w:pPr>
        <w:shd w:val="clear" w:color="auto" w:fill="FFFFFF"/>
        <w:spacing w:before="360" w:after="360" w:line="240" w:lineRule="auto"/>
        <w:jc w:val="both"/>
        <w:rPr>
          <w:rFonts w:ascii="Times New Roman" w:eastAsia="Times New Roman" w:hAnsi="Times New Roman" w:cs="Times New Roman"/>
          <w:sz w:val="30"/>
          <w:szCs w:val="30"/>
          <w:lang w:eastAsia="ru-RU"/>
        </w:rPr>
      </w:pPr>
      <w:r w:rsidRPr="00626D65">
        <w:rPr>
          <w:rFonts w:ascii="Times New Roman" w:eastAsia="Times New Roman" w:hAnsi="Times New Roman" w:cs="Times New Roman"/>
          <w:sz w:val="26"/>
          <w:szCs w:val="26"/>
          <w:lang w:eastAsia="ru-RU"/>
        </w:rPr>
        <w:t>Если вы планируете зарегистрировать юридическое лицо или зарегистрироваться в качестве индивидуального предпринимателя (ИП) либо вы уже ведете бизнес и хотите сэкономить на налогах и сдавать меньше отчетности, то специальный налоговый режим – это выход для вас.</w:t>
      </w:r>
      <w:bookmarkStart w:id="0" w:name="_GoBack"/>
      <w:bookmarkEnd w:id="0"/>
    </w:p>
    <w:p w14:paraId="4094361B" w14:textId="77777777" w:rsidR="00626D65" w:rsidRPr="00626D65" w:rsidRDefault="00626D65" w:rsidP="00626D65">
      <w:pPr>
        <w:shd w:val="clear" w:color="auto" w:fill="FFFFFF"/>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Организации могут применять упрощенную систему налогообложения (УСН), систему в виде единого налога на вмененный доход (ЕНВД), систему в виде единого сельскохозяйственного налога (ЕСХН). Индивидуальные предприниматели могут применять УСН, ЕНВД, патентную систему налогообложения (ПСН) и ЕСХН.</w:t>
      </w:r>
    </w:p>
    <w:p w14:paraId="10EC8F44" w14:textId="77777777" w:rsidR="00626D65" w:rsidRPr="00626D65" w:rsidRDefault="00626D65" w:rsidP="00626D65">
      <w:pPr>
        <w:shd w:val="clear" w:color="auto" w:fill="FFFFFF"/>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При выборе специального налогового режима следует учитывать много различных характеристик. Рассмотрим условия применения наиболее распространенных спецрежимов, а также нововведения 2021 г. в этой сфере.</w:t>
      </w:r>
    </w:p>
    <w:p w14:paraId="78359542" w14:textId="77777777" w:rsidR="00626D65" w:rsidRPr="00626D65" w:rsidRDefault="00626D65" w:rsidP="00626D65">
      <w:pPr>
        <w:shd w:val="clear" w:color="auto" w:fill="F8F8F8"/>
        <w:spacing w:after="161" w:line="240" w:lineRule="auto"/>
        <w:jc w:val="both"/>
        <w:outlineLvl w:val="1"/>
        <w:rPr>
          <w:rFonts w:ascii="Times New Roman" w:eastAsia="Times New Roman" w:hAnsi="Times New Roman" w:cs="Times New Roman"/>
          <w:b/>
          <w:bCs/>
          <w:sz w:val="36"/>
          <w:szCs w:val="36"/>
          <w:lang w:eastAsia="ru-RU"/>
        </w:rPr>
      </w:pPr>
      <w:r w:rsidRPr="00626D65">
        <w:rPr>
          <w:rFonts w:ascii="Times New Roman" w:eastAsia="Times New Roman" w:hAnsi="Times New Roman" w:cs="Times New Roman"/>
          <w:b/>
          <w:bCs/>
          <w:sz w:val="36"/>
          <w:szCs w:val="36"/>
          <w:lang w:eastAsia="ru-RU"/>
        </w:rPr>
        <w:t>Упрощенная система налогообложения</w:t>
      </w:r>
    </w:p>
    <w:p w14:paraId="3AAC0D4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применять УСН?</w:t>
      </w:r>
    </w:p>
    <w:p w14:paraId="7585F97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УСН заменит (с некоторыми исключениями) налог на прибыль, НДС и налог на имущество. Остальные налоги нужно платить, как на общем режиме.</w:t>
      </w:r>
    </w:p>
    <w:p w14:paraId="2FC1200E"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Компания может рассчитать налог при УСН с доходов по ставке 6% или с доходов, уменьшенных на расходы, но по ставке 15%. Платить налог при УСН нужно по итогам I квартала, полугодия, 9 месяцев и года, сдавать отчетность – раз в год.</w:t>
      </w:r>
    </w:p>
    <w:p w14:paraId="1EF7857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Условия для перехода на УСН и ее дальнейшего применения</w:t>
      </w:r>
    </w:p>
    <w:p w14:paraId="18C6F70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Если у вас действующая организация или вы являетесь ИП и хотите перейти на УСН, то вы можете это сделать с начала нового календарного года. Для этого до 31 декабря текущего года нужно подать уведомление о переходе (п. 1 ст. 346.13 НК РФ).</w:t>
      </w:r>
    </w:p>
    <w:p w14:paraId="24006DA3"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Чтобы перейти на УСН, нужно соответствовать следующим критериям:</w:t>
      </w:r>
    </w:p>
    <w:p w14:paraId="3F7ADDBB" w14:textId="77777777" w:rsidR="00626D65" w:rsidRPr="00626D65" w:rsidRDefault="00626D65" w:rsidP="00626D65">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доходы за текущий год – не больше 150 млн руб.;</w:t>
      </w:r>
    </w:p>
    <w:p w14:paraId="67992EC4" w14:textId="77777777" w:rsidR="00626D65" w:rsidRPr="00626D65" w:rsidRDefault="00626D65" w:rsidP="00626D65">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остаточная стоимость основных средств по бухучету – не больше 150 млн руб.;</w:t>
      </w:r>
    </w:p>
    <w:p w14:paraId="7AA3FB41" w14:textId="77777777" w:rsidR="00626D65" w:rsidRPr="00626D65" w:rsidRDefault="00626D65" w:rsidP="00626D65">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средняя численность работников – не больше 100 человек;</w:t>
      </w:r>
    </w:p>
    <w:p w14:paraId="7FEAD596" w14:textId="77777777" w:rsidR="00626D65" w:rsidRPr="00626D65" w:rsidRDefault="00626D65" w:rsidP="00626D65">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доля участия других организаций в вашей организации – не больше 25%, но в некоторых случаях это ограничение не действует (подп. 14 п. 3 ст. 346.12 НК РФ);</w:t>
      </w:r>
    </w:p>
    <w:p w14:paraId="6F10C7C3" w14:textId="77777777" w:rsidR="00626D65" w:rsidRPr="00626D65" w:rsidRDefault="00626D65" w:rsidP="00626D65">
      <w:pPr>
        <w:numPr>
          <w:ilvl w:val="0"/>
          <w:numId w:val="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 организации нет филиалов (другие обособленные подразделения иметь можно);</w:t>
      </w:r>
    </w:p>
    <w:p w14:paraId="71CC6FCF" w14:textId="77777777" w:rsidR="00626D65" w:rsidRPr="00626D65" w:rsidRDefault="00626D65" w:rsidP="00626D65">
      <w:pPr>
        <w:numPr>
          <w:ilvl w:val="0"/>
          <w:numId w:val="1"/>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организация не занимается деятельностью, для которой УСН запрещена.</w:t>
      </w:r>
    </w:p>
    <w:p w14:paraId="4AEA4EA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Новая организация или ИП может применять УСН с момента регистрации, если подаст уведомление о переходе не позднее 30 календарных дней с даты регистрации и будет соответствовать критериям, указанным выше (п. 2 ст. 346.13 НК РФ).</w:t>
      </w:r>
    </w:p>
    <w:p w14:paraId="19D889F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2021 г. изменяются последствия несоблюдения лимита доходов и средней численности работников (Федеральный закон от 31 июля 2020 г. № 266-ФЗ). Организация/ИП сохраняет право на УСН, даже когда:</w:t>
      </w:r>
    </w:p>
    <w:p w14:paraId="23321AD5" w14:textId="77777777" w:rsidR="00626D65" w:rsidRPr="00626D65" w:rsidRDefault="00626D65" w:rsidP="00626D65">
      <w:pPr>
        <w:numPr>
          <w:ilvl w:val="0"/>
          <w:numId w:val="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доходы за год или за любой отчетный период превышают 150 млн руб., но остаются в пределах 200 млн руб. (эти пороговые значения индексируются на коэффициент-дефлятор);</w:t>
      </w:r>
    </w:p>
    <w:p w14:paraId="543C1D24" w14:textId="77777777" w:rsidR="00626D65" w:rsidRPr="00626D65" w:rsidRDefault="00626D65" w:rsidP="00626D65">
      <w:pPr>
        <w:numPr>
          <w:ilvl w:val="0"/>
          <w:numId w:val="2"/>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средняя численность работников превышает 100 человек, но остается в пределах 130 человек.</w:t>
      </w:r>
    </w:p>
    <w:p w14:paraId="2136DE0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Допускать такие превышения не стоит, так как при любом из них налог на УСН все же придется уплачивать по более высокой ставке. В зависимости от объекта налогообложения ставка составит: 20% – при объекте «доходы минус расходы», 8% – при объекте «доходы».</w:t>
      </w:r>
    </w:p>
    <w:p w14:paraId="50F04DE4"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Для какой деятельности УСН запрещена?</w:t>
      </w:r>
    </w:p>
    <w:p w14:paraId="2DE9092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УСН недоступна:</w:t>
      </w:r>
    </w:p>
    <w:p w14:paraId="60102701"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банкам, страховщикам, негосударственным пенсионным фондам, инвестиционным фондам, профессиональным участникам РЦБ (подп. 2–6 п. 3 ст. 346.12 НК РФ);</w:t>
      </w:r>
    </w:p>
    <w:p w14:paraId="66B54068"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ломбардам (подп. 7 п. 3 ст. 346.12 НК РФ);</w:t>
      </w:r>
    </w:p>
    <w:p w14:paraId="5274B6F6"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тем, кто занимается производством подакцизных товаров (исключая подакцизные виноград, вина, игристое вино (шампанское), виноматериалы, виноградное сусло, произведенные из винограда собственного производства) или добывает и продает полезные ископаемые (кроме общераспространенных) (подп. 8 п. 3 ст. 346.12 НК РФ);</w:t>
      </w:r>
    </w:p>
    <w:p w14:paraId="629BEBC2"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тем, кто организует и проводит азартные игры (подп. 9 п. 3 ст. 346.12 НК РФ);</w:t>
      </w:r>
    </w:p>
    <w:p w14:paraId="12B05D00"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участникам соглашений о разделе продукции (подп. 11 п. 3 ст. 346.12 НК РФ);</w:t>
      </w:r>
    </w:p>
    <w:p w14:paraId="12EC9594"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тем, кто применяет ЕСХН (подп. 13 п. 3 ст. 346.12 НК РФ);</w:t>
      </w:r>
    </w:p>
    <w:p w14:paraId="19331AAC"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казенным и бюджетным учреждениям (подп. 17 п. 3 ст. 346.12 НК РФ);</w:t>
      </w:r>
    </w:p>
    <w:p w14:paraId="5892EC09"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иностранным организациям (подп. 18 п. 3 ст. 346.12 НК РФ);</w:t>
      </w:r>
    </w:p>
    <w:p w14:paraId="1775EDEA" w14:textId="77777777" w:rsidR="00626D65" w:rsidRPr="00626D65" w:rsidRDefault="00626D65" w:rsidP="00626D65">
      <w:pPr>
        <w:numPr>
          <w:ilvl w:val="0"/>
          <w:numId w:val="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микрофинансовым организациям (подп. 20 п. 3 ст. 346.12 НК РФ);</w:t>
      </w:r>
    </w:p>
    <w:p w14:paraId="2234D8EA" w14:textId="77777777" w:rsidR="00626D65" w:rsidRPr="00626D65" w:rsidRDefault="00626D65" w:rsidP="00626D65">
      <w:pPr>
        <w:numPr>
          <w:ilvl w:val="0"/>
          <w:numId w:val="3"/>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частным агентствам занятости, которые по договорам предоставляют другим организациям (ИП, физлицам) труд своих работников (подп. 21 п. 3 ст. 346.12 НК РФ).</w:t>
      </w:r>
    </w:p>
    <w:p w14:paraId="6072579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Какие налоги нужно платить на УСН?</w:t>
      </w:r>
    </w:p>
    <w:p w14:paraId="1D97C3E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 УСН организация должна платить (п. 2, 5 ст. 346.11 НК РФ):</w:t>
      </w:r>
    </w:p>
    <w:p w14:paraId="624352A7"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единый налог при УСН;</w:t>
      </w:r>
    </w:p>
    <w:p w14:paraId="4BC6B36C"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НДС при импорте товаров, НДС в качестве налогового агента и в случаях, указанных в ст. 174.1 НК РФ. В остальных случаях НДС заменяется УСН;</w:t>
      </w:r>
    </w:p>
    <w:p w14:paraId="20DE1F83"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на прибыль с дивидендов, процентов по государственным и муниципальным ценным бумагам, прибыли КИК, а также по иным доходам, указанным в п. 4 ст. 284 НК РФ (п. 1.6, 3, 4 ст. 284 НК РФ). Также нужно платить налог на прибыль в качестве налогового агента. В остальных случаях этот налог заменяется УСН;</w:t>
      </w:r>
    </w:p>
    <w:p w14:paraId="046B9FF0"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на недвижимость, которая облагается по кадастровой стоимости согласно ст. 378.2 НК РФ. Налог на имущество с другой недвижимости заменяется УСН;</w:t>
      </w:r>
    </w:p>
    <w:p w14:paraId="2FE36845"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НДФЛ в качестве налогового агента с зарплаты работников и иных выплат физлицам;</w:t>
      </w:r>
    </w:p>
    <w:p w14:paraId="4223EDBE" w14:textId="77777777" w:rsidR="00626D65" w:rsidRPr="00626D65" w:rsidRDefault="00626D65" w:rsidP="00626D65">
      <w:pPr>
        <w:numPr>
          <w:ilvl w:val="0"/>
          <w:numId w:val="4"/>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страховые взносы за работников;</w:t>
      </w:r>
    </w:p>
    <w:p w14:paraId="77646138" w14:textId="77777777" w:rsidR="00626D65" w:rsidRPr="00626D65" w:rsidRDefault="00626D65" w:rsidP="00626D65">
      <w:pPr>
        <w:numPr>
          <w:ilvl w:val="0"/>
          <w:numId w:val="4"/>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другие налоги, от которых УСН не освобождает, если есть соответствующие операции или объекты обложения.</w:t>
      </w:r>
    </w:p>
    <w:p w14:paraId="60F2A15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рассчитать налог при УСН с объектом налогообложения «доходы»?</w:t>
      </w:r>
    </w:p>
    <w:p w14:paraId="5723A9E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Чтобы рассчитать налог, нужно облагаемые доходы умножить на ставку 6% (п. 1 ст. 346.18, п. 1 ст. 346.20, п. 1 ст. 346.21 НК РФ).</w:t>
      </w:r>
    </w:p>
    <w:p w14:paraId="0E3A822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Ставка налога для некоторых налогоплательщиков может быть меньше, если власти вашего региона примут соответствующий закон (п. 1 ст. 346.20 НК РФ).</w:t>
      </w:r>
    </w:p>
    <w:p w14:paraId="759ED2B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1 января 2021 г. ставка увеличивается до 8%, если организация превысила лимит доходов или средней численности работников, но не настолько, чтобы утратить право на УСН (п. 1.1 ст. 346.20 НК РФ).</w:t>
      </w:r>
    </w:p>
    <w:p w14:paraId="6906FFE3"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можно уменьшить на страховые взносы и иные выплаты по п. 3.1, 8 ст. 346.21 НК РФ.</w:t>
      </w:r>
    </w:p>
    <w:p w14:paraId="4C938AE5"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рассчитать налог при УСН с объектом налогообложения «доходы минус расходы»?</w:t>
      </w:r>
    </w:p>
    <w:p w14:paraId="6F871AC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Чтобы рассчитать налог, нужно из облагаемых доходов вычесть расходы и результат умножить на ставку 15% (п. 2 ст. 346.18, п. 2 ст. 346.20, п. 1 ст. 346.21 НК РФ).</w:t>
      </w:r>
    </w:p>
    <w:p w14:paraId="120F6691" w14:textId="4493A754"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Ставка налога для некоторых налогоплательщиков может быть меньше, если власти вашего региона примут соответствующий закон (п. 2, 3 ст. 346.20 НК РФ).</w:t>
      </w:r>
    </w:p>
    <w:p w14:paraId="73DE9613"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1 января 2021 г. ставка увеличивается до 20%, если организация превысила лимит доходов или средней численности работников, но не настолько, чтобы утратить право на УСН (п. 2.1 ст. 346.20 НК РФ).</w:t>
      </w:r>
    </w:p>
    <w:p w14:paraId="3D30491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к уплате за год не может быть меньше 1% от дохода. Именно такой минимальный налог придется заплатить, даже если у вас получилось меньше (п. 6 ст. 346.18 НК РФ). Но вы можете в следующих годах включить в расходы разницу между уплаченным минимальным налогом и налогом, который вы исчислили за тот год (п. 6 ст. 346.18 НК РФ).</w:t>
      </w:r>
    </w:p>
    <w:p w14:paraId="0070F0A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Сроки уплаты налога</w:t>
      </w:r>
    </w:p>
    <w:p w14:paraId="07CD868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итогам I квартала, полугодия и 9 месяцев вы вносите авансовые платежи, а по итогам года – налог (п. 7 ст. 6.1, ст. 346.19, п. 2, 3, 4, 7 ст. 346.21, подп. 1 п. 1 ст. 346.23 НК РФ). Налог по итогам 2020 г. нужно будет уплатить до 31 марта 2021 г. включительно.</w:t>
      </w:r>
    </w:p>
    <w:p w14:paraId="72AE7135"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Сроки сдачи декларации</w:t>
      </w:r>
    </w:p>
    <w:p w14:paraId="293A023E" w14:textId="77777777" w:rsidR="00626D65" w:rsidRPr="00626D65" w:rsidRDefault="00626D65" w:rsidP="00626D65">
      <w:pPr>
        <w:shd w:val="clear" w:color="auto" w:fill="F8F8F8"/>
        <w:spacing w:before="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Декларацию по УСН нужно сдавать один раз в год. Если этот день нерабочий, то срок подачи переносится на ближайший рабочий день (п. 7 ст. 6.1 НК РФ). За 2020 г. декларацию следует сдать не позднее 31 марта 2021 г. (подп. 1 п. 1 ст. 346.23 НК РФ).</w:t>
      </w:r>
    </w:p>
    <w:p w14:paraId="3174C9AF" w14:textId="77777777" w:rsidR="00626D65" w:rsidRPr="00626D65" w:rsidRDefault="00626D65" w:rsidP="00626D65">
      <w:pPr>
        <w:shd w:val="clear" w:color="auto" w:fill="F8F8F8"/>
        <w:spacing w:after="161" w:line="240" w:lineRule="auto"/>
        <w:jc w:val="both"/>
        <w:outlineLvl w:val="1"/>
        <w:rPr>
          <w:rFonts w:ascii="Times New Roman" w:eastAsia="Times New Roman" w:hAnsi="Times New Roman" w:cs="Times New Roman"/>
          <w:b/>
          <w:bCs/>
          <w:sz w:val="36"/>
          <w:szCs w:val="36"/>
          <w:lang w:eastAsia="ru-RU"/>
        </w:rPr>
      </w:pPr>
      <w:r w:rsidRPr="00626D65">
        <w:rPr>
          <w:rFonts w:ascii="Times New Roman" w:eastAsia="Times New Roman" w:hAnsi="Times New Roman" w:cs="Times New Roman"/>
          <w:b/>
          <w:bCs/>
          <w:sz w:val="36"/>
          <w:szCs w:val="36"/>
          <w:lang w:eastAsia="ru-RU"/>
        </w:rPr>
        <w:t>Единый сельскохозяйственный налог</w:t>
      </w:r>
    </w:p>
    <w:p w14:paraId="686A0B2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Перейти на уплату ЕСХН и применять этот режим могут организации-сельхозпроизводители при соблюдении определенных условий. ЕСХН освобождает от налога на прибыль (с некоторыми исключениями) и налога на имущество по недвижимости, которую организация использует в сельхоздеятельности. Налог необходимо рассчитывать с разницы между доходами и расходами организации, платить два раза в год, а отчетность нужно сдавать раз в год.</w:t>
      </w:r>
    </w:p>
    <w:p w14:paraId="473AA31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Условия для перехода на ЕСХН</w:t>
      </w:r>
    </w:p>
    <w:p w14:paraId="2F8EC374"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Организация может перейти на ЕСХН при соблюдении одного из условий (подп. 1–4 п. 5 ст. 346.2 НК РФ):</w:t>
      </w:r>
    </w:p>
    <w:p w14:paraId="12ED11C9" w14:textId="77777777" w:rsidR="00626D65" w:rsidRPr="00626D65" w:rsidRDefault="00626D65" w:rsidP="00626D65">
      <w:pPr>
        <w:numPr>
          <w:ilvl w:val="0"/>
          <w:numId w:val="5"/>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итогам работы за календарный год до года, в котором организация планирует подать уведомление о переходе на уплату ЕСХН, доля дохода от продажи сельхозпродукции собственного производства (включая первичную переработку из сырья собственного производства), от услуг растениеводства и животноводства составляет не меньше 70% от ее общего дохода;</w:t>
      </w:r>
    </w:p>
    <w:p w14:paraId="2BCFFAED" w14:textId="77777777" w:rsidR="00626D65" w:rsidRPr="00626D65" w:rsidRDefault="00626D65" w:rsidP="00626D65">
      <w:pPr>
        <w:numPr>
          <w:ilvl w:val="0"/>
          <w:numId w:val="5"/>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является сельскохозяйственным потребительским кооперативом и по итогам работы за календарный год до года, в котором организация планирует подать уведомление о переходе на уплату ЕСХН, доля дохода от продажи сельхозпродукции, произведенной членами кооператива (включая первичную переработку из сырья, произведенного членами кооператива), от работ и услуг, которые кооператив выполнил для своих членов, составила не меньше 70% от общего дохода;</w:t>
      </w:r>
    </w:p>
    <w:p w14:paraId="64DA24B2" w14:textId="77777777" w:rsidR="00626D65" w:rsidRPr="00626D65" w:rsidRDefault="00626D65" w:rsidP="00626D65">
      <w:pPr>
        <w:numPr>
          <w:ilvl w:val="0"/>
          <w:numId w:val="5"/>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является градо- и поселкообразующей рыбохозяйственной организацией и соответствует условиям, приведенным в подп. 3 п. 5 ст. 346.2 НК РФ;</w:t>
      </w:r>
    </w:p>
    <w:p w14:paraId="1FBEAF43" w14:textId="77777777" w:rsidR="00626D65" w:rsidRPr="00626D65" w:rsidRDefault="00626D65" w:rsidP="00626D65">
      <w:pPr>
        <w:numPr>
          <w:ilvl w:val="0"/>
          <w:numId w:val="5"/>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является рыбохозяйственной организацией, и средняя численность ее работников за каждый из двух календарных лет до года, в котором она подает уведомление о переходе на уплату ЕСХН, не превышает 300 человек. При этом доля дохода от продажи улова или рыбной продукции из этого улова за календарный год до года, в котором организация подает уведомление о переходе, составляет не меньше 70% от всего дохода.</w:t>
      </w:r>
    </w:p>
    <w:p w14:paraId="715654B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Условия для перехода на уплату ЕСХН вновь созданных организаций приведены в подп. 5–7 п. 5 ст. 346.2 НК РФ.</w:t>
      </w:r>
    </w:p>
    <w:p w14:paraId="17FCACE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Чтобы действующей организации перейти на ЕСХН со следующего года, нужно подать уведомление до 31 декабря текущего года (п. 1 ст. 346.3 НК РФ). Чтобы новой организации перейти на ЕСХН с момента регистрации, нужно подать уведомление не позднее 30 календарных дней с даты регистрации (п. 2 ст. 346.3 НК РФ).</w:t>
      </w:r>
    </w:p>
    <w:p w14:paraId="5380D06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Условия для применения ЕСХН</w:t>
      </w:r>
    </w:p>
    <w:p w14:paraId="0FC921F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ЕСХН может применять организация-сельхозтоваропроизводитель при соблюдении одного из условий (п. 1–2.1 ст. 346.2 НК РФ):</w:t>
      </w:r>
    </w:p>
    <w:p w14:paraId="3228F34C" w14:textId="77777777" w:rsidR="00626D65" w:rsidRPr="00626D65" w:rsidRDefault="00626D65" w:rsidP="00626D65">
      <w:pPr>
        <w:numPr>
          <w:ilvl w:val="0"/>
          <w:numId w:val="6"/>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производит сельхозпродукцию, ведет ее первичную и последующую переработку и продает ее. При этом доход от продажи произведенной продукции (в том числе прошедшей первичную переработку), от оказания другим сельхозтоваропроизводителям услуг в области растениеводства и животноводства должен быть не меньше 70% от всего дохода;</w:t>
      </w:r>
    </w:p>
    <w:p w14:paraId="680A7A08" w14:textId="77777777" w:rsidR="00626D65" w:rsidRPr="00626D65" w:rsidRDefault="00626D65" w:rsidP="00626D65">
      <w:pPr>
        <w:numPr>
          <w:ilvl w:val="0"/>
          <w:numId w:val="6"/>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оказывает сельхозпроизводителям услуги в области растениеводства и животноводства (например, ведет подготовку полей, перегоняет скот и др.). Доход от реализации таких услуг должен быть не меньше 70% от всего дохода, который получает организация;</w:t>
      </w:r>
    </w:p>
    <w:p w14:paraId="74F8736C" w14:textId="77777777" w:rsidR="00626D65" w:rsidRPr="00626D65" w:rsidRDefault="00626D65" w:rsidP="00626D65">
      <w:pPr>
        <w:numPr>
          <w:ilvl w:val="0"/>
          <w:numId w:val="6"/>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является сельскохозяйственным потребительским кооперативом, и доля дохода от продажи сельхозпродукции, произведенной членами кооператива (включая первичную переработку из сырья, произведенного членами кооператива), от работ и услуг, которые кооператив выполнил для своих членов, составила не меньше 70% от общего дохода;</w:t>
      </w:r>
    </w:p>
    <w:p w14:paraId="7A70F35D" w14:textId="77777777" w:rsidR="00626D65" w:rsidRPr="00626D65" w:rsidRDefault="00626D65" w:rsidP="00626D65">
      <w:pPr>
        <w:numPr>
          <w:ilvl w:val="0"/>
          <w:numId w:val="6"/>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 xml:space="preserve">является градо- и поселкообразующей рыбохозяйственной организацией и соответствует условиям, приведенным в подп. 1, </w:t>
      </w:r>
      <w:proofErr w:type="spellStart"/>
      <w:r w:rsidRPr="00626D65">
        <w:rPr>
          <w:rFonts w:ascii="Times New Roman" w:eastAsia="Times New Roman" w:hAnsi="Times New Roman" w:cs="Times New Roman"/>
          <w:sz w:val="26"/>
          <w:szCs w:val="26"/>
          <w:lang w:eastAsia="ru-RU"/>
        </w:rPr>
        <w:t>абз</w:t>
      </w:r>
      <w:proofErr w:type="spellEnd"/>
      <w:r w:rsidRPr="00626D65">
        <w:rPr>
          <w:rFonts w:ascii="Times New Roman" w:eastAsia="Times New Roman" w:hAnsi="Times New Roman" w:cs="Times New Roman"/>
          <w:sz w:val="26"/>
          <w:szCs w:val="26"/>
          <w:lang w:eastAsia="ru-RU"/>
        </w:rPr>
        <w:t>. 3 и 4 подп. 2 п. 2.1 ст. 346.2 НК РФ;</w:t>
      </w:r>
    </w:p>
    <w:p w14:paraId="5A351DCF" w14:textId="77777777" w:rsidR="00626D65" w:rsidRPr="00626D65" w:rsidRDefault="00626D65" w:rsidP="00626D65">
      <w:pPr>
        <w:numPr>
          <w:ilvl w:val="0"/>
          <w:numId w:val="6"/>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 xml:space="preserve">является сельскохозяйственным производственным кооперативом (в том числе рыболовецкой артелью, колхозом) и соответствует условиям, приведенным в </w:t>
      </w:r>
      <w:proofErr w:type="spellStart"/>
      <w:r w:rsidRPr="00626D65">
        <w:rPr>
          <w:rFonts w:ascii="Times New Roman" w:eastAsia="Times New Roman" w:hAnsi="Times New Roman" w:cs="Times New Roman"/>
          <w:sz w:val="26"/>
          <w:szCs w:val="26"/>
          <w:lang w:eastAsia="ru-RU"/>
        </w:rPr>
        <w:t>абз</w:t>
      </w:r>
      <w:proofErr w:type="spellEnd"/>
      <w:r w:rsidRPr="00626D65">
        <w:rPr>
          <w:rFonts w:ascii="Times New Roman" w:eastAsia="Times New Roman" w:hAnsi="Times New Roman" w:cs="Times New Roman"/>
          <w:sz w:val="26"/>
          <w:szCs w:val="26"/>
          <w:lang w:eastAsia="ru-RU"/>
        </w:rPr>
        <w:t>. 3 и 4 подп. 2 п. 2.1 ст. 346.2 НК РФ;</w:t>
      </w:r>
    </w:p>
    <w:p w14:paraId="42C5851C" w14:textId="77777777" w:rsidR="00626D65" w:rsidRPr="00626D65" w:rsidRDefault="00626D65" w:rsidP="00626D65">
      <w:pPr>
        <w:numPr>
          <w:ilvl w:val="0"/>
          <w:numId w:val="6"/>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является рыбохозяйственной организацией, и численность ее работников за год – не больше 300 человек. Доля дохода от реализации улова и произведенной из него продукции должна быть не меньше 70% от всего дохода. Промысел нужно вести на собственных или зафрахтованных судах.</w:t>
      </w:r>
    </w:p>
    <w:p w14:paraId="2E90672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Для какой деятельности ЕСХН запрещен?</w:t>
      </w:r>
    </w:p>
    <w:p w14:paraId="74D11C4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Нельзя применять ЕСХН (п. 6 ст. 346.2 НК РФ):</w:t>
      </w:r>
    </w:p>
    <w:p w14:paraId="1537A279" w14:textId="77777777" w:rsidR="00626D65" w:rsidRPr="00626D65" w:rsidRDefault="00626D65" w:rsidP="00626D65">
      <w:pPr>
        <w:numPr>
          <w:ilvl w:val="0"/>
          <w:numId w:val="7"/>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тем, кто производит подакцизные товары;</w:t>
      </w:r>
    </w:p>
    <w:p w14:paraId="1260B009" w14:textId="77777777" w:rsidR="00626D65" w:rsidRPr="00626D65" w:rsidRDefault="00626D65" w:rsidP="00626D65">
      <w:pPr>
        <w:numPr>
          <w:ilvl w:val="0"/>
          <w:numId w:val="7"/>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тем, кто организует и проводит азартные игры;</w:t>
      </w:r>
    </w:p>
    <w:p w14:paraId="224E05F7" w14:textId="77777777" w:rsidR="00626D65" w:rsidRPr="00626D65" w:rsidRDefault="00626D65" w:rsidP="00626D65">
      <w:pPr>
        <w:numPr>
          <w:ilvl w:val="0"/>
          <w:numId w:val="7"/>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казенным, бюджетным и автономным учреждениям.</w:t>
      </w:r>
    </w:p>
    <w:p w14:paraId="26478D27"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Какие налоги нужно платить на ЕСХН?</w:t>
      </w:r>
    </w:p>
    <w:p w14:paraId="21FEE264"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Организация должна платить (п. 3, 4 ст. 346.1 НК РФ):</w:t>
      </w:r>
    </w:p>
    <w:p w14:paraId="4A3FEC45"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ЕСХН;</w:t>
      </w:r>
    </w:p>
    <w:p w14:paraId="1157FA05"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НДС, но можно получить освобождение в соответствии с п. 1 ст. 145 НК РФ. Если получили освобождение, то нужно будет платить НДС только при импорте товаров и в качестве налогового агента (п. 3 ст. 145, п. 4 ст. 346.1 НК РФ);</w:t>
      </w:r>
    </w:p>
    <w:p w14:paraId="771F5B51"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на прибыль с дивидендов, процентов по государственным и муниципальным ценным бумагам, прибыли контролируемых иностранных компаний, а также по иным доходам, указанным в п. 4 ст. 284 НК РФ (п. 1.6, 3, 4 ст. 284 НК РФ). Также нужно платить налог на прибыль в качестве налогового агента. В остальных случаях этот налог заменяется ЕСХН;</w:t>
      </w:r>
    </w:p>
    <w:p w14:paraId="08FF39E6"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на имущество с недвижимости, которую организация не использует в сельхоздеятельности. Налог с имущества, задействованного в сельхоздеятельности, заменяется ЕСХН;</w:t>
      </w:r>
    </w:p>
    <w:p w14:paraId="425CEF9E"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НДФЛ в качестве налогового агента с зарплаты работников и иных выплат физлицам;</w:t>
      </w:r>
    </w:p>
    <w:p w14:paraId="026149AF" w14:textId="77777777" w:rsidR="00626D65" w:rsidRPr="00626D65" w:rsidRDefault="00626D65" w:rsidP="00626D65">
      <w:pPr>
        <w:numPr>
          <w:ilvl w:val="0"/>
          <w:numId w:val="8"/>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страховые взносы за работников;</w:t>
      </w:r>
    </w:p>
    <w:p w14:paraId="69546469" w14:textId="77777777" w:rsidR="00626D65" w:rsidRPr="00626D65" w:rsidRDefault="00626D65" w:rsidP="00626D65">
      <w:pPr>
        <w:numPr>
          <w:ilvl w:val="0"/>
          <w:numId w:val="8"/>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другие налоги, от которых ЕСХН не освобождает, если есть соответствующие операции или объекты обложения.</w:t>
      </w:r>
    </w:p>
    <w:p w14:paraId="659D05E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рассчитать ЕСХН?</w:t>
      </w:r>
    </w:p>
    <w:p w14:paraId="53F980F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ЕСХН начисляйте по ставке 6% на разницу между доходами и расходами (п. 1 ст. 346.6, п. 1 ст. 346.8, п. 1 ст. 346.9 НК РФ). Доходы и расходы определяйте по правилам ст. 346.5 НК РФ.</w:t>
      </w:r>
    </w:p>
    <w:p w14:paraId="25D6114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Ставка налога может быть снижена региональными законами (п. 2 ст. 346.8 НК РФ).</w:t>
      </w:r>
    </w:p>
    <w:p w14:paraId="20608597"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В какие сроки платить ЕСХН?</w:t>
      </w:r>
    </w:p>
    <w:p w14:paraId="31F1B451" w14:textId="77777777" w:rsidR="00626D65" w:rsidRPr="00626D65" w:rsidRDefault="00626D65" w:rsidP="00626D65">
      <w:pPr>
        <w:shd w:val="clear" w:color="auto" w:fill="F8F8F8"/>
        <w:spacing w:before="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Уплачивается налог в таком порядке (п. 7 ст. 6.1, ст. 346.7, п. 2, 5 ст. 346.9, подп. 1 п. 2 ст. 346.10 НК РФ): авансовый платеж – по итогам полугодия, налог – по итогам года. За 2020 г. общий срок уплаты налога – не позднее 31 марта 2021 г.</w:t>
      </w:r>
    </w:p>
    <w:p w14:paraId="209F65B0" w14:textId="77777777" w:rsidR="00626D65" w:rsidRPr="00626D65" w:rsidRDefault="00626D65" w:rsidP="00626D65">
      <w:pPr>
        <w:shd w:val="clear" w:color="auto" w:fill="F8F8F8"/>
        <w:spacing w:after="161" w:line="240" w:lineRule="auto"/>
        <w:jc w:val="both"/>
        <w:outlineLvl w:val="1"/>
        <w:rPr>
          <w:rFonts w:ascii="Times New Roman" w:eastAsia="Times New Roman" w:hAnsi="Times New Roman" w:cs="Times New Roman"/>
          <w:b/>
          <w:bCs/>
          <w:sz w:val="36"/>
          <w:szCs w:val="36"/>
          <w:lang w:eastAsia="ru-RU"/>
        </w:rPr>
      </w:pPr>
      <w:r w:rsidRPr="00626D65">
        <w:rPr>
          <w:rFonts w:ascii="Times New Roman" w:eastAsia="Times New Roman" w:hAnsi="Times New Roman" w:cs="Times New Roman"/>
          <w:b/>
          <w:bCs/>
          <w:sz w:val="36"/>
          <w:szCs w:val="36"/>
          <w:lang w:eastAsia="ru-RU"/>
        </w:rPr>
        <w:t>Патентная система налогообложения</w:t>
      </w:r>
    </w:p>
    <w:p w14:paraId="1E0CD7BF" w14:textId="46D41A7F"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 xml:space="preserve">ПСН могут применять только индивидуальные предприниматели. Это удобный спецрежим, если вы ведете </w:t>
      </w:r>
      <w:r w:rsidRPr="00626D65">
        <w:rPr>
          <w:rFonts w:ascii="Times New Roman" w:eastAsia="Times New Roman" w:hAnsi="Times New Roman" w:cs="Times New Roman"/>
          <w:sz w:val="26"/>
          <w:szCs w:val="26"/>
          <w:lang w:eastAsia="ru-RU"/>
        </w:rPr>
        <w:t>небольшой бизнес,</w:t>
      </w:r>
      <w:r w:rsidRPr="00626D65">
        <w:rPr>
          <w:rFonts w:ascii="Times New Roman" w:eastAsia="Times New Roman" w:hAnsi="Times New Roman" w:cs="Times New Roman"/>
          <w:sz w:val="26"/>
          <w:szCs w:val="26"/>
          <w:lang w:eastAsia="ru-RU"/>
        </w:rPr>
        <w:t xml:space="preserve"> и он подпадает под определенные критерии.</w:t>
      </w:r>
    </w:p>
    <w:p w14:paraId="6DBD86D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ПСН освобождает (с некоторыми исключениями) от НДС, «предпринимательского» НДФЛ и налога на имущество по деятельности, которая переведена на этот режим. Остальные налоги нужно платить, как на общем режиме.</w:t>
      </w:r>
    </w:p>
    <w:p w14:paraId="1AE9BDE5"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при ПСН – это стоимость патента. Патент можно купить на любое количество месяцев в пределах календарного года. Сроки оплаты патента зависят от того, на сколько месяцев вы его покупаете.</w:t>
      </w:r>
    </w:p>
    <w:p w14:paraId="1426B61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Сдавать отчетность, подавать декларацию по ПСН не нужно.</w:t>
      </w:r>
    </w:p>
    <w:p w14:paraId="2C233C4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Условия для перехода на ПСН и ее дальнейшего применения</w:t>
      </w:r>
    </w:p>
    <w:p w14:paraId="5ECD7AE3"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ИП может применять ПСН, если (п. 1, 2, 5, 6, подп. 2.1 п. 8 ст. 346.43, подп. 1 п. 6 ст. 346.45 НК РФ):</w:t>
      </w:r>
    </w:p>
    <w:p w14:paraId="0BF04EA7" w14:textId="77777777" w:rsidR="00626D65" w:rsidRPr="00626D65" w:rsidRDefault="00626D65" w:rsidP="00626D65">
      <w:pPr>
        <w:numPr>
          <w:ilvl w:val="0"/>
          <w:numId w:val="9"/>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ведет деятельность, указанную в п. 2 ст. 346.43 НК РФ, и в регионе его деятельности власти ввели ПСН. При этом власти региона могут дополнительно ввести ПСН для бытовых услуг, не указанных в п. 2 ст. 346.43 НК РФ (подп. 2 п. 8 ст. 346.43 НК РФ);</w:t>
      </w:r>
    </w:p>
    <w:p w14:paraId="1D061DA2" w14:textId="77777777" w:rsidR="00626D65" w:rsidRPr="00626D65" w:rsidRDefault="00626D65" w:rsidP="00626D65">
      <w:pPr>
        <w:numPr>
          <w:ilvl w:val="0"/>
          <w:numId w:val="9"/>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средняя численность наемных работников (по трудовым и гражданско-правовым договорам), занятых в деятельности, по которой применяется ПСН, за налоговый период не превышает 15 человек;</w:t>
      </w:r>
    </w:p>
    <w:p w14:paraId="0EAB95D7" w14:textId="77777777" w:rsidR="00626D65" w:rsidRPr="00626D65" w:rsidRDefault="00626D65" w:rsidP="00626D65">
      <w:pPr>
        <w:numPr>
          <w:ilvl w:val="0"/>
          <w:numId w:val="9"/>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доходы от всех видов деятельности на патенте – не больше 60 млн руб. за календарный год;</w:t>
      </w:r>
    </w:p>
    <w:p w14:paraId="679FFF3E" w14:textId="77777777" w:rsidR="00626D65" w:rsidRPr="00626D65" w:rsidRDefault="00626D65" w:rsidP="00626D65">
      <w:pPr>
        <w:numPr>
          <w:ilvl w:val="0"/>
          <w:numId w:val="9"/>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не занимается деятельностью, для которой ПСН не предусмотрена;</w:t>
      </w:r>
    </w:p>
    <w:p w14:paraId="000FD8D3" w14:textId="77777777" w:rsidR="00626D65" w:rsidRPr="00626D65" w:rsidRDefault="00626D65" w:rsidP="00626D65">
      <w:pPr>
        <w:numPr>
          <w:ilvl w:val="0"/>
          <w:numId w:val="9"/>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соблюдает ограничения, действующие в соответствующем регионе (власти субъекта РФ могут их устанавливать в отношении некоторых видов деятельности).</w:t>
      </w:r>
    </w:p>
    <w:p w14:paraId="7AFDCE5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При этом ПСН нельзя применять в рамках договора простого товарищества или доверительного управления (п. 6 ст. 346.43 НК РФ).</w:t>
      </w:r>
    </w:p>
    <w:p w14:paraId="48FB88E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b/>
          <w:bCs/>
          <w:sz w:val="26"/>
          <w:szCs w:val="26"/>
          <w:lang w:eastAsia="ru-RU"/>
        </w:rPr>
      </w:pPr>
    </w:p>
    <w:p w14:paraId="75E11E6B" w14:textId="5B64E6EA"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lastRenderedPageBreak/>
        <w:t>Какие налоги должен платить ИП на ПСН?</w:t>
      </w:r>
    </w:p>
    <w:p w14:paraId="5858D57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Налоги нужно платить в зависимости от видов деятельности, которые ИП перевел на ПСН, и тех, которые не переведены на этот спецрежим.</w:t>
      </w:r>
    </w:p>
    <w:p w14:paraId="630169E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деятельности, которую ИП перевел на ПСН, нужно платить (п. 10–12 ст. 346.43 НК РФ):</w:t>
      </w:r>
    </w:p>
    <w:p w14:paraId="4847B30E" w14:textId="77777777" w:rsidR="00626D65" w:rsidRPr="00626D65" w:rsidRDefault="00626D65" w:rsidP="00626D65">
      <w:pPr>
        <w:numPr>
          <w:ilvl w:val="0"/>
          <w:numId w:val="10"/>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при ПСН (оплата патента);</w:t>
      </w:r>
    </w:p>
    <w:p w14:paraId="01AD0385" w14:textId="77777777" w:rsidR="00626D65" w:rsidRPr="00626D65" w:rsidRDefault="00626D65" w:rsidP="00626D65">
      <w:pPr>
        <w:numPr>
          <w:ilvl w:val="0"/>
          <w:numId w:val="10"/>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НДС при импорте товаров, НДС в качестве налогового агента и в случаях, указанных в ст. 174.1 НК РФ (ИП рассчитывают НДС в том же порядке, что и организации). В остальных случаях НДС заменяется налогом при ПСН;</w:t>
      </w:r>
    </w:p>
    <w:p w14:paraId="656CBA37" w14:textId="77777777" w:rsidR="00626D65" w:rsidRPr="00626D65" w:rsidRDefault="00626D65" w:rsidP="00626D65">
      <w:pPr>
        <w:numPr>
          <w:ilvl w:val="0"/>
          <w:numId w:val="10"/>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НДФЛ с зарплаты работников, а также в других случаях, когда нужно исполнять обязанности налогового агента. Оплата патента заменяет уплату НДФЛ с предпринимательских доходов;</w:t>
      </w:r>
    </w:p>
    <w:p w14:paraId="1730B2F7" w14:textId="77777777" w:rsidR="00626D65" w:rsidRPr="00626D65" w:rsidRDefault="00626D65" w:rsidP="00626D65">
      <w:pPr>
        <w:numPr>
          <w:ilvl w:val="0"/>
          <w:numId w:val="10"/>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на имущество с недвижимости, которая облагается по кадастровой стоимости и указана в подп. 1, 2 п. 1 ст. 378.2 НК РФ (административно-деловые, торговые центры, офисы и другие помещения, которые включены в специальный перечень в соответствии с п. 7 ст. 378.2 НК РФ). Налог с другого имущества, которое ИП использует в «патентной» деятельности, заменяется налогом при ПСН;</w:t>
      </w:r>
    </w:p>
    <w:p w14:paraId="424E7630" w14:textId="77777777" w:rsidR="00626D65" w:rsidRPr="00626D65" w:rsidRDefault="00626D65" w:rsidP="00626D65">
      <w:pPr>
        <w:numPr>
          <w:ilvl w:val="0"/>
          <w:numId w:val="10"/>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страховые взносы за себя и за работников. ИП на ПСН уплачивает их в общем порядке;</w:t>
      </w:r>
    </w:p>
    <w:p w14:paraId="5718DBB7" w14:textId="77777777" w:rsidR="00626D65" w:rsidRPr="00626D65" w:rsidRDefault="00626D65" w:rsidP="00626D65">
      <w:pPr>
        <w:numPr>
          <w:ilvl w:val="0"/>
          <w:numId w:val="10"/>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другие налоги, от которых ПСН не освобождает, если есть соответствующие операции или объекты обложения.</w:t>
      </w:r>
    </w:p>
    <w:p w14:paraId="6FB1D1D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видам деятельности, которые не переведены на ПСН, налоги нужно платить по общему режиму налогообложения или по выбранному для них спецрежиму, например УСН.</w:t>
      </w:r>
    </w:p>
    <w:p w14:paraId="13CD426A"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рассчитать налог при ПСН?</w:t>
      </w:r>
    </w:p>
    <w:p w14:paraId="44798D4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при ПСН – это стоимость патента, который вы можете купить на период от 1 до 12 месяцев включительно. Главное, чтобы все эти месяцы приходились на один календарный год (п. 5 ст. 346.45 НК РФ).</w:t>
      </w:r>
    </w:p>
    <w:p w14:paraId="47236FD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Патент необходимо покупать на каждый вид деятельности, по которому вы собираетесь применять ПСН, и в каждом регионе (в некоторых случаях – в каждом муниципальном образовании или их группе), где вы эту деятельность ведете (подп. 1.1 п. 8 ст. 346.43, п. 1 ст. 346.45 НК РФ).</w:t>
      </w:r>
    </w:p>
    <w:p w14:paraId="3586A13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Стоимость патента рассчитываете сами, исходя из потенциально возможного к получению дохода за год. По каждому виду деятельности такой доход определяют власти региона (п. 1 ст. 346.48, подп. 3 п. 8 ст. 346.43 НК РФ). Расчет зависит от того, на какой срок вы покупаете патент – на 12 месяцев или на меньший срок (п. 1 ст. 346.51 НК РФ).</w:t>
      </w:r>
    </w:p>
    <w:p w14:paraId="08E2819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Стоимость патента можно уменьшить на расходы по покупке контрольно-кассовой техники согласно п. 1.1 ст. 346.51 НК РФ. Налог при ПСН на страховые взносы уменьшить нельзя.</w:t>
      </w:r>
    </w:p>
    <w:p w14:paraId="749308F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В какие сроки платить налог при ПСН?</w:t>
      </w:r>
    </w:p>
    <w:p w14:paraId="47CC275A"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Это зависит от срока, на который вы приобретаете патент (п. 2 ст. 346.51 НК РФ). Если у вас патент на срок до 6 месяцев, то налог нужно перечислить одной суммой в любое время, пока патент действует (подп. 1 п. 2 ст. 346.51 НК РФ). Если патент на 6–12 месяцев, нужно произвести два платежа (подп. 2 п. 2 ст. 346.51 НК РФ): 1/3 стоимости – в течение 90 календарных дней с начала действия патента; 2/3 стоимости – в оставшийся срок действия патента.</w:t>
      </w:r>
    </w:p>
    <w:p w14:paraId="7E0E7AF0" w14:textId="77777777" w:rsidR="00626D65" w:rsidRPr="00626D65" w:rsidRDefault="00626D65" w:rsidP="00626D65">
      <w:pPr>
        <w:shd w:val="clear" w:color="auto" w:fill="F8F8F8"/>
        <w:spacing w:before="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2021 г. корректируются существующие и вводятся новые виды деятельности, при ведении которых ИП может применять ПСН (Федеральный закон от 6 февраля 2020 г. № 8-ФЗ). Кроме того, со следующего года вводится новое основание для утраты права на использование этого спецрежима: ПСН не применяется в отношении указанных в п. 2 ст. 346.43 НК РФ видов предпринимательской деятельности в случае их осуществления в рамках договора простого товарищества (договора о совместной деятельности) или договора доверительного управления имуществом.</w:t>
      </w:r>
    </w:p>
    <w:p w14:paraId="0C8F41D3" w14:textId="77777777" w:rsidR="00626D65" w:rsidRPr="00626D65" w:rsidRDefault="00626D65" w:rsidP="00626D65">
      <w:pPr>
        <w:shd w:val="clear" w:color="auto" w:fill="F8F8F8"/>
        <w:spacing w:after="161" w:line="240" w:lineRule="auto"/>
        <w:jc w:val="both"/>
        <w:outlineLvl w:val="1"/>
        <w:rPr>
          <w:rFonts w:ascii="Times New Roman" w:eastAsia="Times New Roman" w:hAnsi="Times New Roman" w:cs="Times New Roman"/>
          <w:b/>
          <w:bCs/>
          <w:sz w:val="36"/>
          <w:szCs w:val="36"/>
          <w:lang w:eastAsia="ru-RU"/>
        </w:rPr>
      </w:pPr>
      <w:r w:rsidRPr="00626D65">
        <w:rPr>
          <w:rFonts w:ascii="Times New Roman" w:eastAsia="Times New Roman" w:hAnsi="Times New Roman" w:cs="Times New Roman"/>
          <w:b/>
          <w:bCs/>
          <w:sz w:val="36"/>
          <w:szCs w:val="36"/>
          <w:lang w:eastAsia="ru-RU"/>
        </w:rPr>
        <w:t>Налог на профессиональный доход (НПД)</w:t>
      </w:r>
    </w:p>
    <w:p w14:paraId="6EDD003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Если вы физическое лицо или ИП и осуществляете определенные в НК РФ виды деятельности, которые приносят вам доход, то вы можете применять специальный налоговый режим в виде налога на профессиональный доход.</w:t>
      </w:r>
    </w:p>
    <w:p w14:paraId="2F5DF92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Главные преимущества НПД: плательщики освобождаются от НДФЛ и НДС. Вместо этого по итогам календарного месяца нужно уплачивать налог по низким ставкам – 4% и 6%. Страховые взносы на ОПС можно уплачивать в добровольном порядке.</w:t>
      </w:r>
    </w:p>
    <w:p w14:paraId="432CFA0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Для работы и взаимодействия с инспекцией плательщик использует приложение «Мой налог».</w:t>
      </w:r>
    </w:p>
    <w:p w14:paraId="2F7FDD3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Что учитывать при переходе на НПД?</w:t>
      </w:r>
    </w:p>
    <w:p w14:paraId="5756738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НПД применяется во всех регионах России на основании ч. 1 ст. 1 Федерального закона от 27 ноября 2018 г. № 422-ФЗ, законов субъектов РФ (ч. 1.1 ст. 1 Закона № 422-ФЗ, Информация ФНС России от 19 октября 2020 г., от 1 июля 2020 г.).</w:t>
      </w:r>
    </w:p>
    <w:p w14:paraId="0435CB7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Если деятельность ведется в нескольких субъектах РФ, то можно выбрать один из них. Место ведения деятельности разрешено менять не чаще одного раза в календарный год (ч. 3 ст. 2 Закона № 422-ФЗ).</w:t>
      </w:r>
    </w:p>
    <w:p w14:paraId="1ECC21D3"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 xml:space="preserve">НПД можно применять до 31 декабря 2028 г. включительно, но этот период, возможно, продлят. В данный период ставки налога не увеличат, а предельную </w:t>
      </w:r>
      <w:r w:rsidRPr="00626D65">
        <w:rPr>
          <w:rFonts w:ascii="Times New Roman" w:eastAsia="Times New Roman" w:hAnsi="Times New Roman" w:cs="Times New Roman"/>
          <w:sz w:val="26"/>
          <w:szCs w:val="26"/>
          <w:lang w:eastAsia="ru-RU"/>
        </w:rPr>
        <w:lastRenderedPageBreak/>
        <w:t>сумму дохода для расчета налога не уменьшат (ст. 1 Закона № 422-ФЗ, п. 8 ст. 1 НК РФ).</w:t>
      </w:r>
    </w:p>
    <w:p w14:paraId="183A63F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Доход налогоплательщика за календарный год ограничен суммой в 2,4 млн руб. Если лимит превышен, лицо теряет право применять НПД. Со дня превышения лимита доходы нужно облагать НДФЛ, а ИП может перейти на другой спецрежим, к примеру УСН, уведомив налоговый орган (Письмо ФНС России от 20 декабря 2019 г. № СД-4-3/26392@).</w:t>
      </w:r>
    </w:p>
    <w:p w14:paraId="131992B6"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Не могут перейти на уплату НПД лица, если они (ч. 2 ст. 4 Закона № 422-ФЗ):</w:t>
      </w:r>
    </w:p>
    <w:p w14:paraId="571E0863" w14:textId="77777777" w:rsidR="00626D65" w:rsidRPr="00626D65" w:rsidRDefault="00626D65" w:rsidP="00626D65">
      <w:pPr>
        <w:numPr>
          <w:ilvl w:val="0"/>
          <w:numId w:val="1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перепродают имущественные права, товары (кроме личных вещей);</w:t>
      </w:r>
    </w:p>
    <w:p w14:paraId="3634A79D" w14:textId="77777777" w:rsidR="00626D65" w:rsidRPr="00626D65" w:rsidRDefault="00626D65" w:rsidP="00626D65">
      <w:pPr>
        <w:numPr>
          <w:ilvl w:val="0"/>
          <w:numId w:val="1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продают подакцизные товары и товары, подлежащие обязательной маркировке;</w:t>
      </w:r>
    </w:p>
    <w:p w14:paraId="1D0F1039" w14:textId="77777777" w:rsidR="00626D65" w:rsidRPr="00626D65" w:rsidRDefault="00626D65" w:rsidP="00626D65">
      <w:pPr>
        <w:numPr>
          <w:ilvl w:val="0"/>
          <w:numId w:val="1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занимаются добычей и (или) продажей полезных ископаемых;</w:t>
      </w:r>
    </w:p>
    <w:p w14:paraId="65EE1A8B" w14:textId="77777777" w:rsidR="00626D65" w:rsidRPr="00626D65" w:rsidRDefault="00626D65" w:rsidP="00626D65">
      <w:pPr>
        <w:numPr>
          <w:ilvl w:val="0"/>
          <w:numId w:val="1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имеют работников, с которыми заключены трудовые договоры. При этом не запрещено привлекать к работе лиц, например, по договору подряда (Письмо ФНС России от 12 октября 2020 г. № АБ-4-20/16632@);</w:t>
      </w:r>
    </w:p>
    <w:p w14:paraId="7A7D3D67" w14:textId="77777777" w:rsidR="00626D65" w:rsidRPr="00626D65" w:rsidRDefault="00626D65" w:rsidP="00626D65">
      <w:pPr>
        <w:numPr>
          <w:ilvl w:val="0"/>
          <w:numId w:val="11"/>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ведут посредническую деятельность;</w:t>
      </w:r>
    </w:p>
    <w:p w14:paraId="31A9A2BD" w14:textId="77777777" w:rsidR="00626D65" w:rsidRPr="00626D65" w:rsidRDefault="00626D65" w:rsidP="00626D65">
      <w:pPr>
        <w:numPr>
          <w:ilvl w:val="0"/>
          <w:numId w:val="11"/>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оказывают услуги по доставке товаров с приемом платежей в пользу других лиц (исключение – доставка с применением контрольно-кассовой техники, которую зарегистрировал продавец товаров).</w:t>
      </w:r>
    </w:p>
    <w:p w14:paraId="53D4EC2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Кроме того, ИП не разрешено совмещать НПД с другими спецрежимами или с ОСН.</w:t>
      </w:r>
    </w:p>
    <w:p w14:paraId="2A735BB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Если выполняются все условия перехода на уплату НПД и принято решение о его использовании, нужно встать на учет в качестве плательщика налога на профессиональный доход.</w:t>
      </w:r>
    </w:p>
    <w:p w14:paraId="26918DDD"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С каких доходов нужно платить налог?</w:t>
      </w:r>
    </w:p>
    <w:p w14:paraId="38FC14BA"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Необходимо уплачивать налог с доходов от реализации товаров (работ, услуг, имущественных прав).</w:t>
      </w:r>
    </w:p>
    <w:p w14:paraId="39B3FB5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Не нужно платить налог со следующих доходов (ч. 2 ст. 6 Закона № 422-ФЗ):</w:t>
      </w:r>
    </w:p>
    <w:p w14:paraId="48BCFA70"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полученных в рамках трудовых отношений;</w:t>
      </w:r>
    </w:p>
    <w:p w14:paraId="14E07461"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продажи недвижимости, транспорта;</w:t>
      </w:r>
    </w:p>
    <w:p w14:paraId="01DD70FA"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передачи имущественных прав на недвижимость, например от сдачи в аренду нежилого помещения; исключение – доходы от аренды (найма) жилых помещений;</w:t>
      </w:r>
    </w:p>
    <w:p w14:paraId="2743E217"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доходов государственных и муниципальных служащих, в том числе проходящих военную службу; исключение – доходы от сдачи в аренду (наем) жилых помещений (Письмо ФНС России от 13 июля 2020 г. № СД-4-3/11282@);</w:t>
      </w:r>
    </w:p>
    <w:p w14:paraId="724559D5"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продажи имущества, которое использовалось для личных нужд;</w:t>
      </w:r>
    </w:p>
    <w:p w14:paraId="69942A2D"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от продажи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14:paraId="7422EC77"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ведения деятельности по договорам простого товарищества (договорам о совместной деятельности) или договорам доверительного управления имуществом;</w:t>
      </w:r>
    </w:p>
    <w:p w14:paraId="7AD6958D"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гражданско-правовым договорам, если заказчик – текущий работодатель или бывший работодатель, который был им меньше двух лет назад;</w:t>
      </w:r>
    </w:p>
    <w:p w14:paraId="15343A09"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уступки (переуступки) прав требований;</w:t>
      </w:r>
    </w:p>
    <w:p w14:paraId="0FA32FD5" w14:textId="77777777" w:rsidR="00626D65" w:rsidRPr="00626D65" w:rsidRDefault="00626D65" w:rsidP="00626D65">
      <w:pPr>
        <w:numPr>
          <w:ilvl w:val="0"/>
          <w:numId w:val="12"/>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 натуральной форме;</w:t>
      </w:r>
    </w:p>
    <w:p w14:paraId="026EB994" w14:textId="77777777" w:rsidR="00626D65" w:rsidRPr="00626D65" w:rsidRDefault="00626D65" w:rsidP="00626D65">
      <w:pPr>
        <w:numPr>
          <w:ilvl w:val="0"/>
          <w:numId w:val="12"/>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от арбитражного управления, деятельности медиатора, нотариуса, занимающегося частной практикой, адвокатской и оценочной деятельности.</w:t>
      </w:r>
    </w:p>
    <w:p w14:paraId="6CD202E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Как определяется сумма налога к уплате?</w:t>
      </w:r>
    </w:p>
    <w:p w14:paraId="4FC67B9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Учитываются доходы с каждой операции, облагаемой налогом. При получении денежных средств налогоплательщик должен передать сведения о произведенных расчетах в налоговый орган через приложение «Мой налог», оператора или кредитную организацию. При этом сумму налога не нужно считать самому, она определяется налоговым органом (ч. 2 ст. 11 Закона № 422-ФЗ).</w:t>
      </w:r>
    </w:p>
    <w:p w14:paraId="0C7F28D8"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Для исчисления налога применяются две ставки (ст. 10 Закона № 422-ФЗ): 4% – при реализации товаров (работ, услуг, имущественных прав) физическим лицам; 6% – при их реализации ИП и юридическим лицам.</w:t>
      </w:r>
    </w:p>
    <w:p w14:paraId="054E9EA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можно уменьшить на вычет, размер которого по общему правилу не может быть больше 10 тыс. руб. Он рассчитывается нарастающим итогом. Сумма вычета зависит от ставки налога (ч. 1, 2 ст. 12 Закона № 422-ФЗ): если налог исчислен по ставке 4%, сумма вычета – 1% от дохода; если налог исчислен по ставке 6%, сумма вычета – 2% от дохода.</w:t>
      </w:r>
    </w:p>
    <w:p w14:paraId="3429C270"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Срок и порядок уплаты налога</w:t>
      </w:r>
    </w:p>
    <w:p w14:paraId="411524FE"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Налог уплачивается по итогам месяца (налоговый период). Первым налоговым периодом будет период со дня постановки на учет до конца календарного месяца, следующего за месяцем, в котором была осуществлена постановка на учет (ч. 1, 2 ст. 9 Закона № 422-ФЗ).</w:t>
      </w:r>
    </w:p>
    <w:p w14:paraId="63390A1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Если налог меньше 100 руб., то эта сумма добавится к сумме налога, которую нужно будет уплатить по итогам следующего месяца.</w:t>
      </w:r>
    </w:p>
    <w:p w14:paraId="1E455B84"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Заплатить налог нужно не позднее 25-го числа месяца, следующего за истекшим, одним из способов:</w:t>
      </w:r>
    </w:p>
    <w:p w14:paraId="65D4A926" w14:textId="77777777" w:rsidR="00626D65" w:rsidRPr="00626D65" w:rsidRDefault="00626D65" w:rsidP="00626D65">
      <w:pPr>
        <w:numPr>
          <w:ilvl w:val="0"/>
          <w:numId w:val="1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самостоятельно, в том числе через приложение «Мой налог»;</w:t>
      </w:r>
    </w:p>
    <w:p w14:paraId="2A69FA9C" w14:textId="77777777" w:rsidR="00626D65" w:rsidRPr="00626D65" w:rsidRDefault="00626D65" w:rsidP="00626D65">
      <w:pPr>
        <w:numPr>
          <w:ilvl w:val="0"/>
          <w:numId w:val="13"/>
        </w:numPr>
        <w:shd w:val="clear" w:color="auto" w:fill="F8F8F8"/>
        <w:spacing w:before="100" w:beforeAutospacing="1" w:after="96"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уполномочить кредитную организацию или оператора электронной площадки (тогда налоговая направит уведомление им);</w:t>
      </w:r>
    </w:p>
    <w:p w14:paraId="3EC00A6A" w14:textId="77777777" w:rsidR="00626D65" w:rsidRPr="00626D65" w:rsidRDefault="00626D65" w:rsidP="00626D65">
      <w:pPr>
        <w:numPr>
          <w:ilvl w:val="0"/>
          <w:numId w:val="13"/>
        </w:numPr>
        <w:shd w:val="clear" w:color="auto" w:fill="F8F8F8"/>
        <w:spacing w:before="100" w:beforeAutospacing="1" w:after="100" w:afterAutospacing="1" w:line="240" w:lineRule="auto"/>
        <w:ind w:left="0"/>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уполномочить налоговый орган на списание налога с банковского счета и перечисление его в бюджет через приложение «Мой налог».</w:t>
      </w:r>
    </w:p>
    <w:p w14:paraId="685C52E1" w14:textId="77777777" w:rsidR="00626D65" w:rsidRPr="00626D65" w:rsidRDefault="00626D65" w:rsidP="00626D65">
      <w:pPr>
        <w:shd w:val="clear" w:color="auto" w:fill="F8F8F8"/>
        <w:spacing w:after="161" w:line="240" w:lineRule="auto"/>
        <w:jc w:val="both"/>
        <w:outlineLvl w:val="1"/>
        <w:rPr>
          <w:rFonts w:ascii="Times New Roman" w:eastAsia="Times New Roman" w:hAnsi="Times New Roman" w:cs="Times New Roman"/>
          <w:b/>
          <w:bCs/>
          <w:sz w:val="36"/>
          <w:szCs w:val="36"/>
          <w:lang w:eastAsia="ru-RU"/>
        </w:rPr>
      </w:pPr>
      <w:r w:rsidRPr="00626D65">
        <w:rPr>
          <w:rFonts w:ascii="Times New Roman" w:eastAsia="Times New Roman" w:hAnsi="Times New Roman" w:cs="Times New Roman"/>
          <w:b/>
          <w:bCs/>
          <w:sz w:val="36"/>
          <w:szCs w:val="36"/>
          <w:lang w:eastAsia="ru-RU"/>
        </w:rPr>
        <w:t>Единый налог на вмененный доход (ЕНВД)</w:t>
      </w:r>
    </w:p>
    <w:p w14:paraId="38E481CB"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 1 января 2021 г. ЕНВД применять не получится в связи с его отменой.</w:t>
      </w:r>
    </w:p>
    <w:p w14:paraId="31540C7C"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Организациям, которые уже применяют ЕНВД, ФНС и Минфин в своих письмах предложили перейти на альтернативные специальные режимы налогообложения (Письмо ФНС России от 20 ноября 2020 г. № СД-4-3/19053@, Письмо Минфина России от 3 ноября 2020 г. № 03-11-11/95726).</w:t>
      </w:r>
    </w:p>
    <w:p w14:paraId="006FAC52"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По умолчанию с 1 января 2021 г. вас переведут на общий режим налогообложения: организации должны будут платить НДС и налог на прибыль, а ИП – НДС и НДФЛ. Если вы совмещали ЕНВД и УСН, с 1 января 2021 г. будете автоматически применять УСН по всем видам деятельности.</w:t>
      </w:r>
    </w:p>
    <w:p w14:paraId="57326CE7"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Чтобы перейти с 1 января на УСН с объектом налогообложения «доходы» или «доходы минус расходы», до 31 декабря 2020 г. нужно подать уведомление.</w:t>
      </w:r>
    </w:p>
    <w:p w14:paraId="4488ACB7"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ИП, у которых не больше 15 работников и доход не больше 60 млн руб. в год, по некоторым видам деятельности могут перейти на ПСН, а ИП без работников – стать самозанятыми.</w:t>
      </w:r>
    </w:p>
    <w:p w14:paraId="4A56C2C5"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При этом нет необходимости направлять уведомление в налоговый орган о снятии с учета в качестве плательщика ЕНВД. Налоговую декларацию по ЕНВД за IV квартал 2020 г. нужно представить не позднее 20 января 2021 г., уплатить налог – не позднее 25 января 2021 г. (см. указанные выше письма ФНС и Минфина).</w:t>
      </w:r>
    </w:p>
    <w:p w14:paraId="7D7AD4AE"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b/>
          <w:bCs/>
          <w:sz w:val="26"/>
          <w:szCs w:val="26"/>
          <w:lang w:eastAsia="ru-RU"/>
        </w:rPr>
        <w:t>Могут ли перевод фирмы на спецрежим квалифицировать как дробление бизнеса?</w:t>
      </w:r>
    </w:p>
    <w:p w14:paraId="6C3E2499"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Специальные налоговые режимы были введены для поддержки малого предпринимательства. Крупные организации зачастую не соответствуют критериям для применения этих режимов. Потому они в порядке реорганизации создают несколько более мелких организаций, которые спецрежимы использовать могут. При этом единственной целью реорганизации становится экономия на налогах. Такие схемы называют дроблением бизнеса, они являются противоправными (ст. 54.1 НК РФ).</w:t>
      </w:r>
    </w:p>
    <w:p w14:paraId="270EF87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Рассмотрим, какие аргументы приводят налоговые органы, чтобы доказать использование организацией подобной схемы.</w:t>
      </w:r>
    </w:p>
    <w:p w14:paraId="045FDDCF"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lastRenderedPageBreak/>
        <w:t>Во-первых, руководство вновь созданными организациями осуществляют одни и те же лица или взаимозависимые лица. Но одного такого обстоятельства недостаточно. Налоговый орган должен доказать, что дробление бизнеса было осуществлено для уменьшения размера доходов (до 150 млн руб.), дающего право применять УСН, посредством распределения доходов между взаимозависимыми организациями (с одним учредителем, одним главным бухгалтером, общим штатом сотрудников, расчетными счетами в одном банке, едиными номерами телефонов, сайтом и др.).</w:t>
      </w:r>
    </w:p>
    <w:p w14:paraId="6CCCEE1E"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Во-вторых, вновь созданные организации занимаются теми же видами деятельности, что и реорганизуемый налогоплательщик, и зарегистрированы (или фактически находятся) по одному адресу.</w:t>
      </w:r>
    </w:p>
    <w:p w14:paraId="0CD7DD47"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В-третьих, налогоплательщик до реорганизации применял специальные налоговые режимы, но должен был утратить право на них. Дробление же бизнеса позволило ему продолжить работу на этих спецрежимах.</w:t>
      </w:r>
    </w:p>
    <w:p w14:paraId="5050A151"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В-четвертых, вновь созданные юрлица или вновь зарегистрированные ИП не обладают должной самостоятельностью: используют в своей деятельности транспортные средства, персонал, контрагентов, складские помещения и оборудование, торговые залы и кассовые узлы, сайты, программное обеспечение, товарные знаки и другие ресурсы реорганизованного лица; деятельность субъектов представляет собой единый производственный процесс.</w:t>
      </w:r>
    </w:p>
    <w:p w14:paraId="404986EE"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В-пятых, между взаимозависимыми организациями фактически отсутствует разделение деятельности.</w:t>
      </w:r>
    </w:p>
    <w:p w14:paraId="5FCA1E84" w14:textId="77777777" w:rsidR="00626D65" w:rsidRPr="00626D65" w:rsidRDefault="00626D65" w:rsidP="00626D65">
      <w:pPr>
        <w:shd w:val="clear" w:color="auto" w:fill="F8F8F8"/>
        <w:spacing w:before="360" w:after="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Приведем пример из судебной практики. Суды указали на использование взаимозависимыми организациями схемы дробления бизнеса, направленной на минимизацию налогообложения, с целью недопущения превышения предельных размеров дохода, дающих право на применение УСН. Данный вывод был сделан судом ввиду того, что была создана искусственная ситуация, при которой видимость действий нескольких налогоплательщиков прикрывала фактическую деятельность одного налогоплательщика. При этом отмечалось отсутствие деловой цели в создании трех организаций, которые имели расчетные счета в одном банке, справочную службу с одним номером телефона, единые сайт и рекламу. Созданные организации не имели достаточного количества трудовых ресурсов и не несли расходов, характерных для организаций, ведущих самостоятельную хозяйственную деятельность (Определение Верховного Суда РФ от 8 октября 2020 г. № 301-ЭС20-9592 по делу № А43-34833/2018).</w:t>
      </w:r>
    </w:p>
    <w:p w14:paraId="6801A7C9" w14:textId="77777777" w:rsidR="00626D65" w:rsidRPr="00626D65" w:rsidRDefault="00626D65" w:rsidP="00626D65">
      <w:pPr>
        <w:shd w:val="clear" w:color="auto" w:fill="F8F8F8"/>
        <w:spacing w:before="360" w:line="240" w:lineRule="auto"/>
        <w:jc w:val="both"/>
        <w:rPr>
          <w:rFonts w:ascii="Times New Roman" w:eastAsia="Times New Roman" w:hAnsi="Times New Roman" w:cs="Times New Roman"/>
          <w:sz w:val="26"/>
          <w:szCs w:val="26"/>
          <w:lang w:eastAsia="ru-RU"/>
        </w:rPr>
      </w:pPr>
      <w:r w:rsidRPr="00626D65">
        <w:rPr>
          <w:rFonts w:ascii="Times New Roman" w:eastAsia="Times New Roman" w:hAnsi="Times New Roman" w:cs="Times New Roman"/>
          <w:sz w:val="26"/>
          <w:szCs w:val="26"/>
          <w:lang w:eastAsia="ru-RU"/>
        </w:rPr>
        <w:t>Таким образом, ключевым моментом можно считать наличие деловой цели при дроблении налогоплательщиком своего бизнеса. Для снижения налоговых рисков рекомендуем налогоплательщикам, применяющим специальные налоговые режимы, изучить материалы судебной практики, чтобы понимать, какие обстоятельства будут свидетельствовать о наличии деловой цели при дроблении бизнеса.</w:t>
      </w:r>
    </w:p>
    <w:p w14:paraId="0D1CD0D2" w14:textId="77777777" w:rsidR="00A172BE" w:rsidRPr="00626D65" w:rsidRDefault="00A172BE" w:rsidP="00626D65">
      <w:pPr>
        <w:jc w:val="both"/>
        <w:rPr>
          <w:rFonts w:ascii="Times New Roman" w:hAnsi="Times New Roman" w:cs="Times New Roman"/>
        </w:rPr>
      </w:pPr>
    </w:p>
    <w:sectPr w:rsidR="00A172BE" w:rsidRPr="0062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423"/>
    <w:multiLevelType w:val="multilevel"/>
    <w:tmpl w:val="2FB8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F3A74"/>
    <w:multiLevelType w:val="multilevel"/>
    <w:tmpl w:val="4C66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42DE9"/>
    <w:multiLevelType w:val="multilevel"/>
    <w:tmpl w:val="FE8A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762CE"/>
    <w:multiLevelType w:val="multilevel"/>
    <w:tmpl w:val="8B88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44A92"/>
    <w:multiLevelType w:val="multilevel"/>
    <w:tmpl w:val="00E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60B5E"/>
    <w:multiLevelType w:val="multilevel"/>
    <w:tmpl w:val="6998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62BD1"/>
    <w:multiLevelType w:val="multilevel"/>
    <w:tmpl w:val="6BCA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424AB"/>
    <w:multiLevelType w:val="multilevel"/>
    <w:tmpl w:val="D24E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6409A"/>
    <w:multiLevelType w:val="multilevel"/>
    <w:tmpl w:val="185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22E3A"/>
    <w:multiLevelType w:val="multilevel"/>
    <w:tmpl w:val="633C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53A58"/>
    <w:multiLevelType w:val="multilevel"/>
    <w:tmpl w:val="EC2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F1764"/>
    <w:multiLevelType w:val="multilevel"/>
    <w:tmpl w:val="3F6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1132E"/>
    <w:multiLevelType w:val="multilevel"/>
    <w:tmpl w:val="F950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3"/>
  </w:num>
  <w:num w:numId="5">
    <w:abstractNumId w:val="12"/>
  </w:num>
  <w:num w:numId="6">
    <w:abstractNumId w:val="6"/>
  </w:num>
  <w:num w:numId="7">
    <w:abstractNumId w:val="8"/>
  </w:num>
  <w:num w:numId="8">
    <w:abstractNumId w:val="10"/>
  </w:num>
  <w:num w:numId="9">
    <w:abstractNumId w:val="5"/>
  </w:num>
  <w:num w:numId="10">
    <w:abstractNumId w:val="1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41"/>
    <w:rsid w:val="00040460"/>
    <w:rsid w:val="00625687"/>
    <w:rsid w:val="00626D65"/>
    <w:rsid w:val="006F15AA"/>
    <w:rsid w:val="00834D41"/>
    <w:rsid w:val="00A1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CD0C"/>
  <w15:chartTrackingRefBased/>
  <w15:docId w15:val="{6A679881-E033-430C-9A5A-79697736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4390">
      <w:bodyDiv w:val="1"/>
      <w:marLeft w:val="0"/>
      <w:marRight w:val="0"/>
      <w:marTop w:val="0"/>
      <w:marBottom w:val="0"/>
      <w:divBdr>
        <w:top w:val="none" w:sz="0" w:space="0" w:color="auto"/>
        <w:left w:val="none" w:sz="0" w:space="0" w:color="auto"/>
        <w:bottom w:val="none" w:sz="0" w:space="0" w:color="auto"/>
        <w:right w:val="none" w:sz="0" w:space="0" w:color="auto"/>
      </w:divBdr>
      <w:divsChild>
        <w:div w:id="804153654">
          <w:marLeft w:val="0"/>
          <w:marRight w:val="0"/>
          <w:marTop w:val="480"/>
          <w:marBottom w:val="480"/>
          <w:divBdr>
            <w:top w:val="none" w:sz="0" w:space="0" w:color="auto"/>
            <w:left w:val="none" w:sz="0" w:space="0" w:color="auto"/>
            <w:bottom w:val="none" w:sz="0" w:space="0" w:color="auto"/>
            <w:right w:val="none" w:sz="0" w:space="0" w:color="auto"/>
          </w:divBdr>
        </w:div>
        <w:div w:id="1789811468">
          <w:marLeft w:val="0"/>
          <w:marRight w:val="0"/>
          <w:marTop w:val="0"/>
          <w:marBottom w:val="420"/>
          <w:divBdr>
            <w:top w:val="none" w:sz="0" w:space="0" w:color="auto"/>
            <w:left w:val="none" w:sz="0" w:space="0" w:color="auto"/>
            <w:bottom w:val="none" w:sz="0" w:space="0" w:color="auto"/>
            <w:right w:val="none" w:sz="0" w:space="0" w:color="auto"/>
          </w:divBdr>
        </w:div>
        <w:div w:id="245766332">
          <w:marLeft w:val="0"/>
          <w:marRight w:val="0"/>
          <w:marTop w:val="0"/>
          <w:marBottom w:val="0"/>
          <w:divBdr>
            <w:top w:val="none" w:sz="0" w:space="0" w:color="auto"/>
            <w:left w:val="none" w:sz="0" w:space="0" w:color="auto"/>
            <w:bottom w:val="none" w:sz="0" w:space="0" w:color="auto"/>
            <w:right w:val="none" w:sz="0" w:space="0" w:color="auto"/>
          </w:divBdr>
          <w:divsChild>
            <w:div w:id="1338268993">
              <w:marLeft w:val="0"/>
              <w:marRight w:val="0"/>
              <w:marTop w:val="0"/>
              <w:marBottom w:val="0"/>
              <w:divBdr>
                <w:top w:val="none" w:sz="0" w:space="0" w:color="auto"/>
                <w:left w:val="none" w:sz="0" w:space="0" w:color="auto"/>
                <w:bottom w:val="none" w:sz="0" w:space="0" w:color="auto"/>
                <w:right w:val="none" w:sz="0" w:space="0" w:color="auto"/>
              </w:divBdr>
            </w:div>
            <w:div w:id="264971099">
              <w:marLeft w:val="0"/>
              <w:marRight w:val="0"/>
              <w:marTop w:val="240"/>
              <w:marBottom w:val="0"/>
              <w:divBdr>
                <w:top w:val="none" w:sz="0" w:space="0" w:color="auto"/>
                <w:left w:val="none" w:sz="0" w:space="0" w:color="auto"/>
                <w:bottom w:val="none" w:sz="0" w:space="0" w:color="auto"/>
                <w:right w:val="none" w:sz="0" w:space="0" w:color="auto"/>
              </w:divBdr>
            </w:div>
            <w:div w:id="1739398723">
              <w:marLeft w:val="0"/>
              <w:marRight w:val="0"/>
              <w:marTop w:val="240"/>
              <w:marBottom w:val="0"/>
              <w:divBdr>
                <w:top w:val="none" w:sz="0" w:space="0" w:color="auto"/>
                <w:left w:val="none" w:sz="0" w:space="0" w:color="auto"/>
                <w:bottom w:val="none" w:sz="0" w:space="0" w:color="auto"/>
                <w:right w:val="none" w:sz="0" w:space="0" w:color="auto"/>
              </w:divBdr>
            </w:div>
          </w:divsChild>
        </w:div>
        <w:div w:id="925771712">
          <w:marLeft w:val="0"/>
          <w:marRight w:val="0"/>
          <w:marTop w:val="330"/>
          <w:marBottom w:val="330"/>
          <w:divBdr>
            <w:top w:val="none" w:sz="0" w:space="0" w:color="auto"/>
            <w:left w:val="none" w:sz="0" w:space="0" w:color="auto"/>
            <w:bottom w:val="none" w:sz="0" w:space="0" w:color="auto"/>
            <w:right w:val="none" w:sz="0" w:space="0" w:color="auto"/>
          </w:divBdr>
          <w:divsChild>
            <w:div w:id="2045518254">
              <w:marLeft w:val="0"/>
              <w:marRight w:val="0"/>
              <w:marTop w:val="0"/>
              <w:marBottom w:val="420"/>
              <w:divBdr>
                <w:top w:val="none" w:sz="0" w:space="0" w:color="auto"/>
                <w:left w:val="none" w:sz="0" w:space="0" w:color="auto"/>
                <w:bottom w:val="none" w:sz="0" w:space="0" w:color="auto"/>
                <w:right w:val="none" w:sz="0" w:space="0" w:color="auto"/>
              </w:divBdr>
            </w:div>
            <w:div w:id="916481112">
              <w:marLeft w:val="0"/>
              <w:marRight w:val="0"/>
              <w:marTop w:val="0"/>
              <w:marBottom w:val="0"/>
              <w:divBdr>
                <w:top w:val="none" w:sz="0" w:space="0" w:color="auto"/>
                <w:left w:val="none" w:sz="0" w:space="0" w:color="auto"/>
                <w:bottom w:val="none" w:sz="0" w:space="0" w:color="auto"/>
                <w:right w:val="none" w:sz="0" w:space="0" w:color="auto"/>
              </w:divBdr>
              <w:divsChild>
                <w:div w:id="1779981503">
                  <w:marLeft w:val="0"/>
                  <w:marRight w:val="0"/>
                  <w:marTop w:val="0"/>
                  <w:marBottom w:val="0"/>
                  <w:divBdr>
                    <w:top w:val="none" w:sz="0" w:space="0" w:color="auto"/>
                    <w:left w:val="none" w:sz="0" w:space="0" w:color="auto"/>
                    <w:bottom w:val="none" w:sz="0" w:space="0" w:color="auto"/>
                    <w:right w:val="none" w:sz="0" w:space="0" w:color="auto"/>
                  </w:divBdr>
                </w:div>
                <w:div w:id="1327780257">
                  <w:marLeft w:val="0"/>
                  <w:marRight w:val="0"/>
                  <w:marTop w:val="240"/>
                  <w:marBottom w:val="0"/>
                  <w:divBdr>
                    <w:top w:val="none" w:sz="0" w:space="0" w:color="auto"/>
                    <w:left w:val="none" w:sz="0" w:space="0" w:color="auto"/>
                    <w:bottom w:val="none" w:sz="0" w:space="0" w:color="auto"/>
                    <w:right w:val="none" w:sz="0" w:space="0" w:color="auto"/>
                  </w:divBdr>
                </w:div>
                <w:div w:id="13543054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8301579">
          <w:marLeft w:val="0"/>
          <w:marRight w:val="0"/>
          <w:marTop w:val="330"/>
          <w:marBottom w:val="330"/>
          <w:divBdr>
            <w:top w:val="none" w:sz="0" w:space="0" w:color="auto"/>
            <w:left w:val="none" w:sz="0" w:space="0" w:color="auto"/>
            <w:bottom w:val="none" w:sz="0" w:space="0" w:color="auto"/>
            <w:right w:val="none" w:sz="0" w:space="0" w:color="auto"/>
          </w:divBdr>
        </w:div>
        <w:div w:id="1907182040">
          <w:marLeft w:val="0"/>
          <w:marRight w:val="0"/>
          <w:marTop w:val="330"/>
          <w:marBottom w:val="330"/>
          <w:divBdr>
            <w:top w:val="none" w:sz="0" w:space="0" w:color="auto"/>
            <w:left w:val="none" w:sz="0" w:space="0" w:color="auto"/>
            <w:bottom w:val="none" w:sz="0" w:space="0" w:color="auto"/>
            <w:right w:val="none" w:sz="0" w:space="0" w:color="auto"/>
          </w:divBdr>
          <w:divsChild>
            <w:div w:id="2020422725">
              <w:marLeft w:val="0"/>
              <w:marRight w:val="0"/>
              <w:marTop w:val="0"/>
              <w:marBottom w:val="42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sChild>
                <w:div w:id="1362899246">
                  <w:marLeft w:val="0"/>
                  <w:marRight w:val="0"/>
                  <w:marTop w:val="0"/>
                  <w:marBottom w:val="0"/>
                  <w:divBdr>
                    <w:top w:val="none" w:sz="0" w:space="0" w:color="auto"/>
                    <w:left w:val="none" w:sz="0" w:space="0" w:color="auto"/>
                    <w:bottom w:val="none" w:sz="0" w:space="0" w:color="auto"/>
                    <w:right w:val="none" w:sz="0" w:space="0" w:color="auto"/>
                  </w:divBdr>
                </w:div>
                <w:div w:id="352804212">
                  <w:marLeft w:val="0"/>
                  <w:marRight w:val="0"/>
                  <w:marTop w:val="240"/>
                  <w:marBottom w:val="0"/>
                  <w:divBdr>
                    <w:top w:val="none" w:sz="0" w:space="0" w:color="auto"/>
                    <w:left w:val="none" w:sz="0" w:space="0" w:color="auto"/>
                    <w:bottom w:val="none" w:sz="0" w:space="0" w:color="auto"/>
                    <w:right w:val="none" w:sz="0" w:space="0" w:color="auto"/>
                  </w:divBdr>
                </w:div>
                <w:div w:id="16070814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7232553">
          <w:marLeft w:val="0"/>
          <w:marRight w:val="0"/>
          <w:marTop w:val="330"/>
          <w:marBottom w:val="330"/>
          <w:divBdr>
            <w:top w:val="none" w:sz="0" w:space="0" w:color="auto"/>
            <w:left w:val="none" w:sz="0" w:space="0" w:color="auto"/>
            <w:bottom w:val="none" w:sz="0" w:space="0" w:color="auto"/>
            <w:right w:val="none" w:sz="0" w:space="0" w:color="auto"/>
          </w:divBdr>
          <w:divsChild>
            <w:div w:id="2043631344">
              <w:marLeft w:val="0"/>
              <w:marRight w:val="0"/>
              <w:marTop w:val="0"/>
              <w:marBottom w:val="420"/>
              <w:divBdr>
                <w:top w:val="none" w:sz="0" w:space="0" w:color="auto"/>
                <w:left w:val="none" w:sz="0" w:space="0" w:color="auto"/>
                <w:bottom w:val="none" w:sz="0" w:space="0" w:color="auto"/>
                <w:right w:val="none" w:sz="0" w:space="0" w:color="auto"/>
              </w:divBdr>
            </w:div>
            <w:div w:id="449979932">
              <w:marLeft w:val="0"/>
              <w:marRight w:val="0"/>
              <w:marTop w:val="0"/>
              <w:marBottom w:val="0"/>
              <w:divBdr>
                <w:top w:val="none" w:sz="0" w:space="0" w:color="auto"/>
                <w:left w:val="none" w:sz="0" w:space="0" w:color="auto"/>
                <w:bottom w:val="none" w:sz="0" w:space="0" w:color="auto"/>
                <w:right w:val="none" w:sz="0" w:space="0" w:color="auto"/>
              </w:divBdr>
              <w:divsChild>
                <w:div w:id="1088693947">
                  <w:marLeft w:val="0"/>
                  <w:marRight w:val="0"/>
                  <w:marTop w:val="0"/>
                  <w:marBottom w:val="0"/>
                  <w:divBdr>
                    <w:top w:val="none" w:sz="0" w:space="0" w:color="auto"/>
                    <w:left w:val="none" w:sz="0" w:space="0" w:color="auto"/>
                    <w:bottom w:val="none" w:sz="0" w:space="0" w:color="auto"/>
                    <w:right w:val="none" w:sz="0" w:space="0" w:color="auto"/>
                  </w:divBdr>
                </w:div>
                <w:div w:id="933125239">
                  <w:marLeft w:val="0"/>
                  <w:marRight w:val="0"/>
                  <w:marTop w:val="240"/>
                  <w:marBottom w:val="0"/>
                  <w:divBdr>
                    <w:top w:val="none" w:sz="0" w:space="0" w:color="auto"/>
                    <w:left w:val="none" w:sz="0" w:space="0" w:color="auto"/>
                    <w:bottom w:val="none" w:sz="0" w:space="0" w:color="auto"/>
                    <w:right w:val="none" w:sz="0" w:space="0" w:color="auto"/>
                  </w:divBdr>
                </w:div>
                <w:div w:id="18642438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58865848">
          <w:marLeft w:val="0"/>
          <w:marRight w:val="0"/>
          <w:marTop w:val="33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3</cp:revision>
  <dcterms:created xsi:type="dcterms:W3CDTF">2021-08-17T02:11:00Z</dcterms:created>
  <dcterms:modified xsi:type="dcterms:W3CDTF">2021-08-17T03:55:00Z</dcterms:modified>
</cp:coreProperties>
</file>